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  <w:r w:rsidRPr="00087395">
        <w:rPr>
          <w:color w:val="FF0000"/>
          <w:sz w:val="28"/>
          <w:szCs w:val="28"/>
          <w:lang w:val="ru-RU"/>
        </w:rPr>
        <w:t>Средства обучения и воспитания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  <w:r w:rsidRPr="00087395">
        <w:rPr>
          <w:color w:val="FF0000"/>
          <w:sz w:val="28"/>
          <w:szCs w:val="28"/>
          <w:lang w:val="ru-RU"/>
        </w:rPr>
        <w:t>Общепринятая современная типология подразделяет средства обучения и воспитания на следующие виды:</w:t>
      </w: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  <w:r w:rsidRPr="00087395">
        <w:rPr>
          <w:color w:val="FF0000"/>
          <w:sz w:val="28"/>
          <w:szCs w:val="28"/>
          <w:lang w:val="ru-RU"/>
        </w:rPr>
        <w:t>Печатные (учебники и учебные пособия, книги для чтения, хрестоматии, рабочие тетради, атласы, раздаточный материал)</w:t>
      </w: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  <w:r w:rsidRPr="00087395">
        <w:rPr>
          <w:color w:val="FF0000"/>
          <w:sz w:val="28"/>
          <w:szCs w:val="28"/>
          <w:lang w:val="ru-RU"/>
        </w:rPr>
        <w:t>Электронные образовательные ресурсы (образовательные мультимедиа мультимедийные учебники, сетевые образовательные ресурсы, мультимедийные универсальные энциклопедии)</w:t>
      </w: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  <w:r w:rsidRPr="00087395">
        <w:rPr>
          <w:color w:val="FF0000"/>
          <w:sz w:val="28"/>
          <w:szCs w:val="28"/>
          <w:lang w:val="ru-RU"/>
        </w:rPr>
        <w:t>Аудиовизуальные (слайды, слайд – фильмы, видеофильмы образовательные, учебные кинофильмы, учебные фильмы на цифровых носителях)</w:t>
      </w: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  <w:r w:rsidRPr="00087395">
        <w:rPr>
          <w:color w:val="FF0000"/>
          <w:sz w:val="28"/>
          <w:szCs w:val="28"/>
          <w:lang w:val="ru-RU"/>
        </w:rPr>
        <w:t>Наглядные плоскостные (плакаты, карты настенные, иллюстрации настенные, магнитные доски)</w:t>
      </w: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  <w:r w:rsidRPr="00087395">
        <w:rPr>
          <w:color w:val="FF0000"/>
          <w:sz w:val="28"/>
          <w:szCs w:val="28"/>
          <w:lang w:val="ru-RU"/>
        </w:rPr>
        <w:t>Демонстрационные (гербарии, муляжи, макеты, стенды, модели в разрезе, модели демонстрационные)</w:t>
      </w: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  <w:r w:rsidRPr="00087395">
        <w:rPr>
          <w:color w:val="FF0000"/>
          <w:sz w:val="28"/>
          <w:szCs w:val="28"/>
          <w:lang w:val="ru-RU"/>
        </w:rPr>
        <w:t>Учебные приборы (компас, барометр, колбы и т.д.)</w:t>
      </w: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  <w:r w:rsidRPr="00087395">
        <w:rPr>
          <w:color w:val="FF0000"/>
          <w:sz w:val="28"/>
          <w:szCs w:val="28"/>
          <w:lang w:val="ru-RU"/>
        </w:rPr>
        <w:t>Тренажеры и спортивное оборудование.</w:t>
      </w: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  <w:r w:rsidRPr="00087395">
        <w:rPr>
          <w:color w:val="FF0000"/>
          <w:sz w:val="28"/>
          <w:szCs w:val="28"/>
          <w:lang w:val="ru-RU"/>
        </w:rPr>
        <w:t>Общая дидактическая роль средств обучения</w:t>
      </w: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  <w:r w:rsidRPr="00087395">
        <w:rPr>
          <w:color w:val="FF0000"/>
          <w:sz w:val="28"/>
          <w:szCs w:val="28"/>
          <w:lang w:val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  <w:r w:rsidRPr="00087395">
        <w:rPr>
          <w:color w:val="FF0000"/>
          <w:sz w:val="28"/>
          <w:szCs w:val="28"/>
          <w:lang w:val="ru-RU"/>
        </w:rPr>
        <w:t xml:space="preserve">Наиболее эффективное воздействие на обучающихся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 Термином multimedia (что в пеpеводе с английского означает «многосpедность») опpеделяетсяинфоpмационная технология на основе пpогpаммно – аппаpатного комплекса, имеющего ядpо в виде компьютеpа со сpедствами подключения к нему аудио- и видеотехники. </w:t>
      </w:r>
      <w:r w:rsidRPr="00087395">
        <w:rPr>
          <w:color w:val="FF0000"/>
          <w:sz w:val="28"/>
          <w:szCs w:val="28"/>
          <w:lang w:val="ru-RU"/>
        </w:rPr>
        <w:lastRenderedPageBreak/>
        <w:t>Мультимедиатехнология позволяет обеспечить пpи решении задач автоматизации интеллектуальной деятельности объединение возможностей ЭВМ с традиционными для нашего восприятия средствами представления звуковой и видеоинформации, для синтеза трех стихий (звука, текста и графики, живого видео).</w:t>
      </w: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  <w:r w:rsidRPr="00087395">
        <w:rPr>
          <w:color w:val="FF0000"/>
          <w:sz w:val="28"/>
          <w:szCs w:val="28"/>
          <w:lang w:val="ru-RU"/>
        </w:rPr>
        <w:t>Принципы использования средств обучения</w:t>
      </w: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  <w:r w:rsidRPr="00087395">
        <w:rPr>
          <w:color w:val="FF0000"/>
          <w:sz w:val="28"/>
          <w:szCs w:val="28"/>
          <w:lang w:val="ru-RU"/>
        </w:rPr>
        <w:t>учет возрастных и психологических особенностей обучающихся</w:t>
      </w: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  <w:r w:rsidRPr="00087395">
        <w:rPr>
          <w:color w:val="FF0000"/>
          <w:sz w:val="28"/>
          <w:szCs w:val="28"/>
          <w:lang w:val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</w:t>
      </w: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  <w:r w:rsidRPr="00087395">
        <w:rPr>
          <w:color w:val="FF0000"/>
          <w:sz w:val="28"/>
          <w:szCs w:val="28"/>
          <w:lang w:val="ru-RU"/>
        </w:rPr>
        <w:t>учет дидактических целей и принципов дидактики (принципа наглядности, доступности и т.д.)</w:t>
      </w: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  <w:r w:rsidRPr="00087395">
        <w:rPr>
          <w:color w:val="FF0000"/>
          <w:sz w:val="28"/>
          <w:szCs w:val="28"/>
          <w:lang w:val="ru-RU"/>
        </w:rPr>
        <w:t>сотворчество педагога и обучающегося</w:t>
      </w: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  <w:r w:rsidRPr="00087395">
        <w:rPr>
          <w:color w:val="FF0000"/>
          <w:sz w:val="28"/>
          <w:szCs w:val="28"/>
          <w:lang w:val="ru-RU"/>
        </w:rPr>
        <w:t>приоритет правил безопасности в использовании средств обучения.</w:t>
      </w: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  <w:r w:rsidRPr="00087395">
        <w:rPr>
          <w:color w:val="FF0000"/>
          <w:sz w:val="28"/>
          <w:szCs w:val="28"/>
          <w:lang w:val="ru-RU"/>
        </w:rPr>
        <w:t>Развитие средств обучения в современной школе определяется общим развитием учебной техники. Появление интерактивных досок, компьютерной техники, новейших средств воспроизведения цифровых носителей, развитие сети Интернет в образовательных учреждениях сильно изменило и требования к разработке средств обучения</w:t>
      </w: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  <w:r w:rsidRPr="00087395">
        <w:rPr>
          <w:color w:val="FF0000"/>
          <w:sz w:val="28"/>
          <w:szCs w:val="28"/>
          <w:lang w:val="ru-RU"/>
        </w:rPr>
        <w:t xml:space="preserve"> Современное оборудование – это широкий спектр высокоэффективных технических средств обучения.</w:t>
      </w: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  <w:r w:rsidRPr="00087395">
        <w:rPr>
          <w:color w:val="FF0000"/>
          <w:sz w:val="28"/>
          <w:szCs w:val="28"/>
          <w:lang w:val="ru-RU"/>
        </w:rPr>
        <w:t>В школе учебные кабинеты оборудованы мультимедийными проекторами, компьютерами, слуховой аппаратурой коллективного и индивидуального пользования, речевыми тренажёрами Дельфа 130, учебными стендами.</w:t>
      </w: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  <w:r w:rsidRPr="00087395">
        <w:rPr>
          <w:color w:val="FF0000"/>
          <w:sz w:val="28"/>
          <w:szCs w:val="28"/>
          <w:lang w:val="ru-RU"/>
        </w:rPr>
        <w:t>Все учителя используют компьютерную технику при подготовке к урокам и на уроках:</w:t>
      </w: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  <w:r w:rsidRPr="00087395">
        <w:rPr>
          <w:color w:val="FF0000"/>
          <w:sz w:val="28"/>
          <w:szCs w:val="28"/>
          <w:lang w:val="ru-RU"/>
        </w:rPr>
        <w:t xml:space="preserve"> - подготовка печатных раздаточных материалов к урокам: (контрольные, самостоятельные работы, дидактические карточки для индивидуальной работы, тесты);</w:t>
      </w: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  <w:r w:rsidRPr="00087395">
        <w:rPr>
          <w:color w:val="FF0000"/>
          <w:sz w:val="28"/>
          <w:szCs w:val="28"/>
          <w:lang w:val="ru-RU"/>
        </w:rPr>
        <w:t>-мультимедийное сопровождение объяснения нового материала (презентации, аудиозаписи реальных лекций, учебные видеоролики, компьютерные модели физических экспериментов);</w:t>
      </w: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  <w:r w:rsidRPr="00087395">
        <w:rPr>
          <w:color w:val="FF0000"/>
          <w:sz w:val="28"/>
          <w:szCs w:val="28"/>
          <w:lang w:val="ru-RU"/>
        </w:rPr>
        <w:t>- обработка обучающимися статистических данных (построение таблиц, графиков, создание отчётов);</w:t>
      </w: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  <w:r w:rsidRPr="00087395">
        <w:rPr>
          <w:color w:val="FF0000"/>
          <w:sz w:val="28"/>
          <w:szCs w:val="28"/>
          <w:lang w:val="ru-RU"/>
        </w:rPr>
        <w:t>- контроль уровня знаний с использованием тестовых заданий;</w:t>
      </w: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  <w:r w:rsidRPr="00087395">
        <w:rPr>
          <w:color w:val="FF0000"/>
          <w:sz w:val="28"/>
          <w:szCs w:val="28"/>
          <w:lang w:val="ru-RU"/>
        </w:rPr>
        <w:t>- использование на уроках и при подготовке к ним Интернет-ресурсов;</w:t>
      </w: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  <w:r w:rsidRPr="00087395">
        <w:rPr>
          <w:color w:val="FF0000"/>
          <w:sz w:val="28"/>
          <w:szCs w:val="28"/>
          <w:lang w:val="ru-RU"/>
        </w:rPr>
        <w:t>-участие школьников в Интернет-конкурсах, олимпиадах;</w:t>
      </w: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  <w:r w:rsidRPr="00087395">
        <w:rPr>
          <w:color w:val="FF0000"/>
          <w:sz w:val="28"/>
          <w:szCs w:val="28"/>
          <w:lang w:val="ru-RU"/>
        </w:rPr>
        <w:t>- использование при подготовке домашних заданий, на уроках при выполнении различных заданий по предметам, при подготовке к итоговому тестированию.</w:t>
      </w: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  <w:r w:rsidRPr="00087395">
        <w:rPr>
          <w:color w:val="FF0000"/>
          <w:sz w:val="28"/>
          <w:szCs w:val="28"/>
          <w:lang w:val="ru-RU"/>
        </w:rPr>
        <w:t>100% педагогов школы владеют информацией о современных педагогических технологиях, активизирующих процесс обучения.</w:t>
      </w: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  <w:r w:rsidRPr="00087395">
        <w:rPr>
          <w:color w:val="FF0000"/>
          <w:sz w:val="28"/>
          <w:szCs w:val="28"/>
          <w:lang w:val="ru-RU"/>
        </w:rPr>
        <w:t>В школе сформирован фонд школьной медиатеки.</w:t>
      </w: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  <w:r w:rsidRPr="00087395">
        <w:rPr>
          <w:color w:val="FF0000"/>
          <w:sz w:val="28"/>
          <w:szCs w:val="28"/>
          <w:lang w:val="ru-RU"/>
        </w:rPr>
        <w:t>Компакт – диски хранятся в школьной библиотеке и выдаются учителям   и учащимся для использования на уроке, дома.</w:t>
      </w: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  <w:r w:rsidRPr="00087395">
        <w:rPr>
          <w:color w:val="FF0000"/>
          <w:sz w:val="28"/>
          <w:szCs w:val="28"/>
          <w:lang w:val="ru-RU"/>
        </w:rPr>
        <w:t xml:space="preserve"> </w:t>
      </w: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  <w:r w:rsidRPr="00087395">
        <w:rPr>
          <w:color w:val="FF0000"/>
          <w:sz w:val="28"/>
          <w:szCs w:val="28"/>
          <w:lang w:val="ru-RU"/>
        </w:rPr>
        <w:t>Использование электронных образовательных ресурсов:</w:t>
      </w: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  <w:r w:rsidRPr="00087395">
        <w:rPr>
          <w:color w:val="FF0000"/>
          <w:sz w:val="28"/>
          <w:szCs w:val="28"/>
          <w:lang w:val="ru-RU"/>
        </w:rPr>
        <w:t>- на педагогических советах;</w:t>
      </w: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  <w:r w:rsidRPr="00087395">
        <w:rPr>
          <w:color w:val="FF0000"/>
          <w:sz w:val="28"/>
          <w:szCs w:val="28"/>
          <w:lang w:val="ru-RU"/>
        </w:rPr>
        <w:t>- на семинарах;</w:t>
      </w: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  <w:r w:rsidRPr="00087395">
        <w:rPr>
          <w:color w:val="FF0000"/>
          <w:sz w:val="28"/>
          <w:szCs w:val="28"/>
          <w:lang w:val="ru-RU"/>
        </w:rPr>
        <w:t>- на заседаниях МО, МС;</w:t>
      </w: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  <w:r w:rsidRPr="00087395">
        <w:rPr>
          <w:color w:val="FF0000"/>
          <w:sz w:val="28"/>
          <w:szCs w:val="28"/>
          <w:lang w:val="ru-RU"/>
        </w:rPr>
        <w:t>- на классных часах для обучающихся;</w:t>
      </w: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  <w:r w:rsidRPr="00087395">
        <w:rPr>
          <w:color w:val="FF0000"/>
          <w:sz w:val="28"/>
          <w:szCs w:val="28"/>
          <w:lang w:val="ru-RU"/>
        </w:rPr>
        <w:t>- возможность использовать тренажёры при подготовке к итоговой аттестации;</w:t>
      </w: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  <w:r w:rsidRPr="00087395">
        <w:rPr>
          <w:color w:val="FF0000"/>
          <w:sz w:val="28"/>
          <w:szCs w:val="28"/>
          <w:lang w:val="ru-RU"/>
        </w:rPr>
        <w:t>- для подготовки презентаций для к уроку, внеклассным занятиям;</w:t>
      </w: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  <w:r w:rsidRPr="00087395">
        <w:rPr>
          <w:color w:val="FF0000"/>
          <w:sz w:val="28"/>
          <w:szCs w:val="28"/>
          <w:lang w:val="ru-RU"/>
        </w:rPr>
        <w:t>- для подготовкиэлектронного тематического диска к уроку по различным темам</w:t>
      </w:r>
    </w:p>
    <w:p w:rsidR="00087395" w:rsidRPr="00087395" w:rsidRDefault="00087395" w:rsidP="00087395">
      <w:pPr>
        <w:rPr>
          <w:color w:val="FF0000"/>
          <w:sz w:val="28"/>
          <w:szCs w:val="28"/>
          <w:lang w:val="ru-RU"/>
        </w:rPr>
      </w:pPr>
    </w:p>
    <w:p w:rsidR="006C39DE" w:rsidRPr="004971B9" w:rsidRDefault="00087395" w:rsidP="00087395">
      <w:pPr>
        <w:rPr>
          <w:color w:val="FF0000"/>
          <w:sz w:val="28"/>
          <w:szCs w:val="28"/>
          <w:lang w:val="ru-RU"/>
        </w:rPr>
      </w:pPr>
      <w:r w:rsidRPr="00087395">
        <w:rPr>
          <w:color w:val="FF0000"/>
          <w:sz w:val="28"/>
          <w:szCs w:val="28"/>
          <w:lang w:val="ru-RU"/>
        </w:rPr>
        <w:t>- на родительских собраниях.</w:t>
      </w:r>
      <w:bookmarkStart w:id="0" w:name="_GoBack"/>
      <w:bookmarkEnd w:id="0"/>
    </w:p>
    <w:sectPr w:rsidR="006C39DE" w:rsidRPr="00497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43B03"/>
    <w:multiLevelType w:val="hybridMultilevel"/>
    <w:tmpl w:val="4A2A9D50"/>
    <w:lvl w:ilvl="0" w:tplc="A62ECC20">
      <w:start w:val="1"/>
      <w:numFmt w:val="decimal"/>
      <w:lvlText w:val="%1."/>
      <w:lvlJc w:val="left"/>
      <w:pPr>
        <w:ind w:left="3403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</w:rPr>
    </w:lvl>
    <w:lvl w:ilvl="1" w:tplc="A3C418A4">
      <w:numFmt w:val="bullet"/>
      <w:lvlText w:val="•"/>
      <w:lvlJc w:val="left"/>
      <w:pPr>
        <w:ind w:left="2274" w:hanging="425"/>
      </w:pPr>
      <w:rPr>
        <w:rFonts w:hint="default"/>
      </w:rPr>
    </w:lvl>
    <w:lvl w:ilvl="2" w:tplc="C456B9BE">
      <w:numFmt w:val="bullet"/>
      <w:lvlText w:val="•"/>
      <w:lvlJc w:val="left"/>
      <w:pPr>
        <w:ind w:left="3209" w:hanging="425"/>
      </w:pPr>
      <w:rPr>
        <w:rFonts w:hint="default"/>
      </w:rPr>
    </w:lvl>
    <w:lvl w:ilvl="3" w:tplc="5F6E540E">
      <w:numFmt w:val="bullet"/>
      <w:lvlText w:val="•"/>
      <w:lvlJc w:val="left"/>
      <w:pPr>
        <w:ind w:left="4143" w:hanging="425"/>
      </w:pPr>
      <w:rPr>
        <w:rFonts w:hint="default"/>
      </w:rPr>
    </w:lvl>
    <w:lvl w:ilvl="4" w:tplc="18BC42AA">
      <w:numFmt w:val="bullet"/>
      <w:lvlText w:val="•"/>
      <w:lvlJc w:val="left"/>
      <w:pPr>
        <w:ind w:left="5078" w:hanging="425"/>
      </w:pPr>
      <w:rPr>
        <w:rFonts w:hint="default"/>
      </w:rPr>
    </w:lvl>
    <w:lvl w:ilvl="5" w:tplc="F83CB126">
      <w:numFmt w:val="bullet"/>
      <w:lvlText w:val="•"/>
      <w:lvlJc w:val="left"/>
      <w:pPr>
        <w:ind w:left="6013" w:hanging="425"/>
      </w:pPr>
      <w:rPr>
        <w:rFonts w:hint="default"/>
      </w:rPr>
    </w:lvl>
    <w:lvl w:ilvl="6" w:tplc="838C1070">
      <w:numFmt w:val="bullet"/>
      <w:lvlText w:val="•"/>
      <w:lvlJc w:val="left"/>
      <w:pPr>
        <w:ind w:left="6947" w:hanging="425"/>
      </w:pPr>
      <w:rPr>
        <w:rFonts w:hint="default"/>
      </w:rPr>
    </w:lvl>
    <w:lvl w:ilvl="7" w:tplc="FDDA469E">
      <w:numFmt w:val="bullet"/>
      <w:lvlText w:val="•"/>
      <w:lvlJc w:val="left"/>
      <w:pPr>
        <w:ind w:left="7882" w:hanging="425"/>
      </w:pPr>
      <w:rPr>
        <w:rFonts w:hint="default"/>
      </w:rPr>
    </w:lvl>
    <w:lvl w:ilvl="8" w:tplc="84EE0018">
      <w:numFmt w:val="bullet"/>
      <w:lvlText w:val="•"/>
      <w:lvlJc w:val="left"/>
      <w:pPr>
        <w:ind w:left="8817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21E"/>
    <w:rsid w:val="00087395"/>
    <w:rsid w:val="001613A0"/>
    <w:rsid w:val="004971B9"/>
    <w:rsid w:val="006C39DE"/>
    <w:rsid w:val="0097721E"/>
    <w:rsid w:val="00A17D3B"/>
    <w:rsid w:val="00FE5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FA597"/>
  <w15:chartTrackingRefBased/>
  <w15:docId w15:val="{E71B1FAC-D37C-4A31-B84F-E8A928188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1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2">
    <w:name w:val="heading 2"/>
    <w:basedOn w:val="a"/>
    <w:link w:val="20"/>
    <w:uiPriority w:val="9"/>
    <w:unhideWhenUsed/>
    <w:qFormat/>
    <w:rsid w:val="004971B9"/>
    <w:pPr>
      <w:ind w:left="920" w:hanging="426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71B9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3">
    <w:name w:val="Body Text"/>
    <w:basedOn w:val="a"/>
    <w:link w:val="a4"/>
    <w:uiPriority w:val="1"/>
    <w:qFormat/>
    <w:rsid w:val="004971B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971B9"/>
    <w:rPr>
      <w:rFonts w:ascii="Times New Roman" w:eastAsia="Times New Roman" w:hAnsi="Times New Roman" w:cs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587</Words>
  <Characters>4391</Characters>
  <Application>Microsoft Office Word</Application>
  <DocSecurity>0</DocSecurity>
  <Lines>79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SafeTec</Company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Башкатов Андрей Андреевич</dc:creator>
  <cp:keywords/>
  <dc:description/>
  <cp:lastModifiedBy>Муса Асуев</cp:lastModifiedBy>
  <cp:revision>6</cp:revision>
  <dcterms:created xsi:type="dcterms:W3CDTF">2021-09-14T09:11:00Z</dcterms:created>
  <dcterms:modified xsi:type="dcterms:W3CDTF">2022-02-14T14:14:00Z</dcterms:modified>
</cp:coreProperties>
</file>